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A4" w:rsidRPr="005724A4" w:rsidRDefault="005724A4" w:rsidP="005724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5724A4" w:rsidRPr="005724A4" w:rsidRDefault="005724A4" w:rsidP="005724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724A4">
        <w:rPr>
          <w:rFonts w:ascii="Arial" w:eastAsia="Times New Roman" w:hAnsi="Arial" w:cs="Arial"/>
          <w:sz w:val="24"/>
          <w:szCs w:val="24"/>
          <w:lang w:eastAsia="ru-RU"/>
        </w:rPr>
        <w:t>БУГАЕВСКОГО СЕЛЬСКОГО ПОСЕЛЕНИЯ</w:t>
      </w:r>
    </w:p>
    <w:p w:rsidR="005724A4" w:rsidRPr="005724A4" w:rsidRDefault="005724A4" w:rsidP="005724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724A4">
        <w:rPr>
          <w:rFonts w:ascii="Arial" w:eastAsia="Times New Roman" w:hAnsi="Arial" w:cs="Arial"/>
          <w:sz w:val="24"/>
          <w:szCs w:val="24"/>
          <w:lang w:eastAsia="ru-RU"/>
        </w:rPr>
        <w:t>КАНТЕМИРОВСКОГО МУНИЦИПАЛЬНОГО РАЙОНА</w:t>
      </w:r>
    </w:p>
    <w:p w:rsidR="005724A4" w:rsidRPr="005724A4" w:rsidRDefault="005724A4" w:rsidP="005724A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5724A4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5724A4" w:rsidRPr="005724A4" w:rsidRDefault="005724A4" w:rsidP="005724A4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5724A4" w:rsidRPr="005724A4" w:rsidRDefault="005724A4" w:rsidP="005724A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proofErr w:type="gramStart"/>
      <w:r w:rsidRPr="005724A4">
        <w:rPr>
          <w:rFonts w:ascii="Arial" w:eastAsia="Times New Roman" w:hAnsi="Arial" w:cs="Arial"/>
          <w:b/>
          <w:sz w:val="28"/>
          <w:szCs w:val="28"/>
          <w:lang w:eastAsia="ru-RU"/>
        </w:rPr>
        <w:t>П</w:t>
      </w:r>
      <w:proofErr w:type="gramEnd"/>
      <w:r w:rsidRPr="005724A4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О С Т А Н О В Л Е Н И Е</w:t>
      </w:r>
    </w:p>
    <w:p w:rsidR="005724A4" w:rsidRPr="005724A4" w:rsidRDefault="005724A4" w:rsidP="005724A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24A4" w:rsidRPr="005724A4" w:rsidRDefault="005724A4" w:rsidP="005724A4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5724A4" w:rsidRPr="005724A4" w:rsidRDefault="005724A4" w:rsidP="005724A4">
      <w:pPr>
        <w:spacing w:after="0" w:line="240" w:lineRule="auto"/>
        <w:ind w:right="5670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5724A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от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17</w:t>
      </w:r>
      <w:r w:rsidRPr="005724A4"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 xml:space="preserve">.05.2023 </w:t>
      </w:r>
      <w:r w:rsidRPr="005724A4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года   № 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  <w:t>16</w:t>
      </w:r>
    </w:p>
    <w:p w:rsidR="005724A4" w:rsidRPr="005724A4" w:rsidRDefault="005724A4" w:rsidP="005724A4">
      <w:pPr>
        <w:spacing w:after="0" w:line="240" w:lineRule="auto"/>
        <w:ind w:right="56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5724A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 Бугаевка</w:t>
      </w:r>
    </w:p>
    <w:p w:rsidR="00207150" w:rsidRPr="00F21635" w:rsidRDefault="00207150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4750E" w:rsidRPr="00F21635" w:rsidRDefault="0034750E" w:rsidP="006D79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 УТВЕРЖДЕНИИ ПОРЯДКА ИСПОЛЬЗОВАНИЯ НАСЕЛЕНИЕМ ОБЪЕКТОВ</w:t>
      </w:r>
      <w:r w:rsidR="00C34839" w:rsidRPr="00C3483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СПОРТА, НАХОДЯЩИХСЯ В МУНИЦИПАЛЬНОЙ СОБСТВЕННОСТИ</w:t>
      </w:r>
      <w:r w:rsidR="00C34839" w:rsidRPr="00C3483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27008">
        <w:rPr>
          <w:rFonts w:ascii="Arial" w:hAnsi="Arial" w:cs="Arial"/>
          <w:bCs/>
          <w:color w:val="000000" w:themeColor="text1"/>
          <w:sz w:val="24"/>
          <w:szCs w:val="24"/>
        </w:rPr>
        <w:t>БУГАЕВСКОГО</w:t>
      </w:r>
      <w:r w:rsidR="00C34839" w:rsidRPr="00C34839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C34839">
        <w:rPr>
          <w:rFonts w:ascii="Arial" w:hAnsi="Arial" w:cs="Arial"/>
          <w:bCs/>
          <w:color w:val="000000" w:themeColor="text1"/>
          <w:sz w:val="24"/>
          <w:szCs w:val="24"/>
        </w:rPr>
        <w:t xml:space="preserve">СЕЛЬСКОГО ПОСЕЛЕНИЯ КАНТЕМИРОВСКОГО МУНИЦИПАЛЬНОГО РАЙОНА </w:t>
      </w:r>
      <w:r w:rsidR="007F77B4">
        <w:rPr>
          <w:rFonts w:ascii="Arial" w:hAnsi="Arial" w:cs="Arial"/>
          <w:bCs/>
          <w:color w:val="000000" w:themeColor="text1"/>
          <w:sz w:val="24"/>
          <w:szCs w:val="24"/>
        </w:rPr>
        <w:t>ВОРОНЕЖСКОЙ ОБЛАСТИ</w:t>
      </w:r>
    </w:p>
    <w:p w:rsidR="00207150" w:rsidRPr="00F21635" w:rsidRDefault="00207150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4750E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proofErr w:type="gramStart"/>
      <w:r w:rsidRPr="00F21635">
        <w:rPr>
          <w:rFonts w:ascii="Arial" w:hAnsi="Arial" w:cs="Arial"/>
          <w:color w:val="000000" w:themeColor="text1"/>
          <w:sz w:val="24"/>
          <w:szCs w:val="24"/>
        </w:rPr>
        <w:t>В соответствии с Федеральным законом от 06.10.2003 № 131-ФЗ «Об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общих принципах организации местного самоуправления в Российской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Федерации», Федеральным законом от 04.12.2007 №329-ФЗ «О физической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культуре и спорте в Российской Федерации», Федеральным законом от 26.07.2006 № 135-ФЗ «О защите конкуренции»,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Поручением Президента Российской Федерации от 22.11.2019 № Пр-2397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«Перечень поручений по итогам заседания Совета по развитию физической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культуры и спорта», </w:t>
      </w:r>
      <w:r w:rsidR="00207150" w:rsidRPr="00F21635">
        <w:rPr>
          <w:rFonts w:ascii="Arial" w:hAnsi="Arial" w:cs="Arial"/>
          <w:color w:val="000000" w:themeColor="text1"/>
          <w:sz w:val="24"/>
          <w:szCs w:val="24"/>
        </w:rPr>
        <w:t>информацией прокуратуры Кантемировского</w:t>
      </w:r>
      <w:proofErr w:type="gramEnd"/>
      <w:r w:rsidR="00207150" w:rsidRPr="00F21635">
        <w:rPr>
          <w:rFonts w:ascii="Arial" w:hAnsi="Arial" w:cs="Arial"/>
          <w:color w:val="000000" w:themeColor="text1"/>
          <w:sz w:val="24"/>
          <w:szCs w:val="24"/>
        </w:rPr>
        <w:t xml:space="preserve"> района Воронежской области от 02.05.2023 № 2-12-2022,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руководствуясь Уставом </w:t>
      </w:r>
      <w:r w:rsidR="00F27008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207150" w:rsidRPr="00F2163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области, администрация </w:t>
      </w:r>
      <w:r w:rsidR="00F27008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207150" w:rsidRPr="00F2163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="00866368">
        <w:rPr>
          <w:rFonts w:ascii="Arial" w:hAnsi="Arial" w:cs="Arial"/>
          <w:color w:val="000000" w:themeColor="text1"/>
          <w:sz w:val="24"/>
          <w:szCs w:val="24"/>
        </w:rPr>
        <w:t xml:space="preserve"> ПОСТАНОВЛЯЕТ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:</w:t>
      </w:r>
    </w:p>
    <w:p w:rsidR="00F27008" w:rsidRPr="00F21635" w:rsidRDefault="00F27008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4750E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>1. Утвердить Порядок использования населением объектов спорта,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находящихся в муниципальной собственности</w:t>
      </w:r>
      <w:r w:rsidR="00D27699" w:rsidRPr="00F2163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27008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D27699" w:rsidRPr="00F2163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 (приложение).</w:t>
      </w:r>
    </w:p>
    <w:p w:rsidR="00F27008" w:rsidRPr="00F21635" w:rsidRDefault="00F27008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4750E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2. </w:t>
      </w:r>
      <w:r w:rsidR="00D27699" w:rsidRPr="00F21635">
        <w:rPr>
          <w:rFonts w:ascii="Arial" w:hAnsi="Arial" w:cs="Arial"/>
          <w:color w:val="000000" w:themeColor="text1"/>
          <w:sz w:val="24"/>
          <w:szCs w:val="24"/>
        </w:rPr>
        <w:t xml:space="preserve">Опубликовать настоящее постановление в Вестнике муниципальных правовых актов </w:t>
      </w:r>
      <w:r w:rsidR="00F27008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D27699" w:rsidRPr="00F2163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и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разместить на официальном сайте администрации </w:t>
      </w:r>
      <w:r w:rsidR="00F27008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="00D27699" w:rsidRPr="00F2163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в информационно –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телекоммуникационной сети «Интернет».</w:t>
      </w:r>
    </w:p>
    <w:p w:rsidR="00F27008" w:rsidRPr="00F21635" w:rsidRDefault="00F27008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4750E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3. </w:t>
      </w:r>
      <w:proofErr w:type="gramStart"/>
      <w:r w:rsidRPr="00F21635">
        <w:rPr>
          <w:rFonts w:ascii="Arial" w:hAnsi="Arial" w:cs="Arial"/>
          <w:color w:val="000000" w:themeColor="text1"/>
          <w:sz w:val="24"/>
          <w:szCs w:val="24"/>
        </w:rPr>
        <w:t>Контроль за</w:t>
      </w:r>
      <w:proofErr w:type="gramEnd"/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 выполнением настоящего постановления</w:t>
      </w:r>
      <w:r w:rsidR="00090AD9" w:rsidRPr="00F21635">
        <w:rPr>
          <w:rFonts w:ascii="Arial" w:hAnsi="Arial" w:cs="Arial"/>
          <w:color w:val="000000" w:themeColor="text1"/>
          <w:sz w:val="24"/>
          <w:szCs w:val="24"/>
        </w:rPr>
        <w:t xml:space="preserve"> оставляю за собой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F27008" w:rsidRPr="00F21635" w:rsidRDefault="00F27008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>4. Постановление вступает в силу со дня его официального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опубликования.</w:t>
      </w:r>
    </w:p>
    <w:p w:rsidR="00090AD9" w:rsidRPr="00F21635" w:rsidRDefault="00090AD9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27008" w:rsidRDefault="00F27008" w:rsidP="00F2163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27008" w:rsidRDefault="00F27008" w:rsidP="00F2163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F0588F" w:rsidRPr="00F21635" w:rsidRDefault="00F27008" w:rsidP="00F21635">
      <w:pPr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Глава Бугаевского сельского поселения                             Н. В. Воронько</w:t>
      </w:r>
      <w:r w:rsidR="00F0588F" w:rsidRPr="00F21635">
        <w:rPr>
          <w:rFonts w:ascii="Arial" w:hAnsi="Arial" w:cs="Arial"/>
          <w:color w:val="000000" w:themeColor="text1"/>
          <w:sz w:val="24"/>
          <w:szCs w:val="24"/>
        </w:rPr>
        <w:br w:type="page"/>
      </w:r>
    </w:p>
    <w:p w:rsidR="00090AD9" w:rsidRPr="00F21635" w:rsidRDefault="00F0588F" w:rsidP="006D793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lastRenderedPageBreak/>
        <w:t>Приложение</w:t>
      </w:r>
    </w:p>
    <w:p w:rsidR="0034750E" w:rsidRPr="00F21635" w:rsidRDefault="00F0588F" w:rsidP="006D793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к </w:t>
      </w:r>
      <w:r w:rsidR="0034750E" w:rsidRPr="00F21635">
        <w:rPr>
          <w:rFonts w:ascii="Arial" w:hAnsi="Arial" w:cs="Arial"/>
          <w:color w:val="000000" w:themeColor="text1"/>
          <w:sz w:val="24"/>
          <w:szCs w:val="24"/>
        </w:rPr>
        <w:t>постановлени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>ю</w:t>
      </w:r>
      <w:r w:rsidR="0034750E" w:rsidRPr="00F21635">
        <w:rPr>
          <w:rFonts w:ascii="Arial" w:hAnsi="Arial" w:cs="Arial"/>
          <w:color w:val="000000" w:themeColor="text1"/>
          <w:sz w:val="24"/>
          <w:szCs w:val="24"/>
        </w:rPr>
        <w:t xml:space="preserve"> администрации</w:t>
      </w:r>
      <w:r w:rsidR="006D793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27008">
        <w:rPr>
          <w:rFonts w:ascii="Arial" w:hAnsi="Arial" w:cs="Arial"/>
          <w:color w:val="000000" w:themeColor="text1"/>
          <w:sz w:val="24"/>
          <w:szCs w:val="24"/>
        </w:rPr>
        <w:t>Бугаевского</w:t>
      </w:r>
      <w:r w:rsidRPr="00F21635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 </w:t>
      </w:r>
      <w:r w:rsidR="0034750E" w:rsidRPr="00F21635">
        <w:rPr>
          <w:rFonts w:ascii="Arial" w:hAnsi="Arial" w:cs="Arial"/>
          <w:color w:val="000000" w:themeColor="text1"/>
          <w:sz w:val="24"/>
          <w:szCs w:val="24"/>
        </w:rPr>
        <w:t xml:space="preserve">от </w:t>
      </w:r>
      <w:r w:rsidR="00F27008">
        <w:rPr>
          <w:rFonts w:ascii="Arial" w:hAnsi="Arial" w:cs="Arial"/>
          <w:color w:val="000000" w:themeColor="text1"/>
          <w:sz w:val="24"/>
          <w:szCs w:val="24"/>
        </w:rPr>
        <w:t>17.05.2023 № 16</w:t>
      </w:r>
    </w:p>
    <w:p w:rsidR="00F0588F" w:rsidRPr="00F21635" w:rsidRDefault="00F0588F" w:rsidP="006D7933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34750E" w:rsidRPr="00F21635" w:rsidRDefault="0034750E" w:rsidP="006D79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ПОРЯДОК</w:t>
      </w:r>
    </w:p>
    <w:p w:rsidR="0034750E" w:rsidRPr="00F21635" w:rsidRDefault="0034750E" w:rsidP="006D793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ИСПОЛЬЗОВАНИЯ НАСЕЛЕНИЕМ ОБЪЕКТОВ СПОРТА, НАХОДЯЩИХСЯ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В МУНИЦИПАЛЬНОЙ СОБСТВЕННОСТИ</w:t>
      </w:r>
      <w:r w:rsidR="00F0588F"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F27008">
        <w:rPr>
          <w:rFonts w:ascii="Arial" w:hAnsi="Arial" w:cs="Arial"/>
          <w:bCs/>
          <w:color w:val="000000" w:themeColor="text1"/>
          <w:sz w:val="24"/>
          <w:szCs w:val="24"/>
        </w:rPr>
        <w:t>БУГАЕВСКОГО</w:t>
      </w:r>
      <w:r w:rsidR="00F0588F"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</w:p>
    <w:p w:rsidR="006D7933" w:rsidRDefault="006D7933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1. Настоящий Порядок регулирует вопросы использования населением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объектов спорта, находящихся в муниципальной собственности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="00957F8E">
        <w:rPr>
          <w:rFonts w:ascii="Arial" w:hAnsi="Arial" w:cs="Arial"/>
          <w:bCs/>
          <w:color w:val="000000" w:themeColor="text1"/>
          <w:sz w:val="24"/>
          <w:szCs w:val="24"/>
        </w:rPr>
        <w:t>Бугаевского</w:t>
      </w:r>
      <w:r w:rsidR="00F0588F"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bookmarkStart w:id="0" w:name="_GoBack"/>
      <w:bookmarkEnd w:id="0"/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 (далее - объекты спорта), в целях, указанных в пункте 4 настоящего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порядка.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2. Задачами настоящего Порядка являются: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привлечение максимально возможного числа пользователей к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систематическим занятиям спортом, направленным на развитие их личности,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формирование здорового образа жизни, воспитание физических, морально-этических и волевых качеств;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повышение роли физической культуры в оздоровлении населения,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предупреждение заболеваемости и сохранение их здоровья;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повышение уровня физической подготовленности и улучшение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спортивных результатов с учетом индивидуальных способностей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занимающихся;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профилактика правонарушений и вредных привычек среди населения.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3. Под объектами спорта понимаются объекты недвижимого имущества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или единые недвижимые комплексы, предназначенные для проведения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физкультурных мероприятий и (или) спортивных мероприятий, в том числе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спортивные сооружения, являющиеся объектами недвижимого имущества.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4. Объекты спорта могут использоваться населением в целях: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4.1. Удовлетворения потребностей в поддержании и укреплении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здоровья;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4.2. Физической реабилитации;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4.3. Проведения физкультурно-оздоровительного и спортивного досуга;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4.4. Удовлетворения потребностей в достижении спортивных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результатов.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5. Использование населением объектов спорта осуществляется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следующими способами: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5.1. Заключение в соответствии с действующим законодательством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договоров (соглашений) с физическими и юридическими лицами об оказании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услуг по предоставлению в пользование объектов спорта в целях занятия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физической культурой и спортом;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5.2. Предоставление свободного доступа населению на объект спорта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для самостоятельного занятия физической культурой и спортом, реализации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различных видов досуга с учетом особенностей оказываемых услуг.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6. Объекты спорта предоставляются гражданам, индивидуальным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предпринимателям и юридическим лицам по договору (соглашению) с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муниципальными учреждениями </w:t>
      </w:r>
      <w:r w:rsidR="00957F8E">
        <w:rPr>
          <w:rFonts w:ascii="Arial" w:hAnsi="Arial" w:cs="Arial"/>
          <w:bCs/>
          <w:color w:val="000000" w:themeColor="text1"/>
          <w:sz w:val="24"/>
          <w:szCs w:val="24"/>
        </w:rPr>
        <w:t>Бугаевского</w:t>
      </w:r>
      <w:r w:rsidR="00F5791C"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 сельского поселения Кантемировского муниципального района Воронежской области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, в оперативном управлении которых находятся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объекты спорта, на условиях, утвержденных локальными актами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муниципальных учреждений.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7. Заключению договора (соглашения) должна предшествовать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проводимая учредителем муниципальной организации в порядке,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установленном действующим законодательством, оценка последствий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заключения таких соглашений (договоров) для обеспечения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жизнедеятельности, образования, развития, отдыха и оздоровления детей,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оказания им медицинской помощи, профилактики заболеваний у детей, их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социальной защиты и социального обслуживания.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8. Услуги, оказываемые населению на объектах спорта, должны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соответствовать ГОСТ Р 52024-2003 "Услуги физкультурно-оздоровительные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и спортивные. Общие требования". Не допускается оказание услуг на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объектах спорта, на которых оказание таких услуг является небезопасным.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9. Обслуживание объектов спорта производится в соответствии с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правилами техники безопасности, пожарной безопасности и санитарно-гигиеническими нормами и правилами.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10. При использовании объектов спорта запрещается: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распивать спиртные напитки, употреблять табачные, наркотические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или психотропные вещества;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проносить на территорию спортивной площадки стеклянную посуду,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взрывчатые и пожароопасные вещества, пиротехнические изделия, а также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запускать фейерверки, салюты и т.п.;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выгуливать животных;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бросать посторонние предметы, разбрасывать и складировать мусор,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пищевые отходы, разливать какие-либо жидкости на покрытие объекта, а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также причинять ущерб покрытию какими-либо посторонними предметами;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ломать, перемещать, использовать не по назначению спортивные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снаряды, сооружения, малые архитектурные формы, скамейки и ограждения;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крепить к ограждениям различные вывески, объявления рекламного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характера;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наносить любые надписи и повреждения оборудования на территории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объекта;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умышленно мешать другим занимающимся на территории объекта;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производить самостоятельную разборку, сборку и ремонт спортивных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снарядов и оборудования.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11. При использовании объектов спорта посетители имеют право: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на пользование всеми видами услуг, предусмотренными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функциональными особенностями объекта;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на пронос личных вещей, не запрещенных настоящим Порядком.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12. При использовании объектов спорта посетители обязаны: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бережно относиться к объектам спорта;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поддерживать порядок и не нарушать дисциплину при использовании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объекта спорта;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предупреждать конфликтные ситуации, не допускать оскорбительных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выражений и хулиганских действий в адрес других лиц;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соблюдать персональную ответственность за технику безопасности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нахождения на объекте спорта;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- при обнаружении (возникновении) поломки (повреждения)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оборудования или сооружений, делающей невозможным или опасным их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дальнейшее использование, необходимо прекратить использование</w:t>
      </w:r>
      <w:r w:rsidR="006D7933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неисправного оборудования и незамедлительно сообщить об этом</w:t>
      </w:r>
      <w:r w:rsidR="00197F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ответственному за данный объект.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13. Учреждения, в оперативном управлении которых находятся объекты</w:t>
      </w:r>
      <w:r w:rsidR="00197F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спорта, собственники объектов спорта обязаны обеспечить население</w:t>
      </w:r>
      <w:r w:rsidR="00197F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 xml:space="preserve">бесплатной,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lastRenderedPageBreak/>
        <w:t>доступной и достоверной информацией об условиях</w:t>
      </w:r>
      <w:r w:rsidR="00197F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использования объектов спорта, в том числе о режиме работы, правилах</w:t>
      </w:r>
      <w:r w:rsidR="00197F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посещения, порядке предоставления объектов спорта, перечне физкультурно-оздоровительных и спортивных услуг, стоимости физкультурно-оздоровительных и спортивных услуг, графике возможного предоставления</w:t>
      </w:r>
      <w:r w:rsidR="00197FDD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объектов спорта (дни недели, часы), контактной информации (телефон, адрес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электронной почты, официальный сайт, уполномоченное на организацию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использования объекта должностное лицо), путем размещения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соответствующей информации на стендах в своих помещениях и на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официальном сайте организации в информационно-телекоммуникационной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сети "Интернет".</w:t>
      </w:r>
    </w:p>
    <w:p w:rsidR="0034750E" w:rsidRPr="00F21635" w:rsidRDefault="0034750E" w:rsidP="00F21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14. Спортивные объекты, находящиеся на общественных территориях,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предоставляются населению в режиме свободного доступа для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самостоятельного занятия физической культурой и спортом, реализации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различных видов досуга. Правила посещения размещаются на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информационных щитах.</w:t>
      </w:r>
    </w:p>
    <w:p w:rsidR="006B557D" w:rsidRPr="00F21635" w:rsidRDefault="0034750E" w:rsidP="008675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15. Пользователи объектами спорта, нарушившие требования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настоящего Порядка, могут быть удалены с объекта, а также привлечены к</w:t>
      </w:r>
      <w:r w:rsidR="008675EF">
        <w:rPr>
          <w:rFonts w:ascii="Arial" w:hAnsi="Arial" w:cs="Arial"/>
          <w:bCs/>
          <w:color w:val="000000" w:themeColor="text1"/>
          <w:sz w:val="24"/>
          <w:szCs w:val="24"/>
        </w:rPr>
        <w:t xml:space="preserve"> </w:t>
      </w:r>
      <w:r w:rsidRPr="00F21635">
        <w:rPr>
          <w:rFonts w:ascii="Arial" w:hAnsi="Arial" w:cs="Arial"/>
          <w:bCs/>
          <w:color w:val="000000" w:themeColor="text1"/>
          <w:sz w:val="24"/>
          <w:szCs w:val="24"/>
        </w:rPr>
        <w:t>ответственности в соответствии с законодательством Российской Федерации</w:t>
      </w:r>
      <w:r w:rsidR="008675EF">
        <w:rPr>
          <w:rFonts w:ascii="Arial" w:hAnsi="Arial" w:cs="Arial"/>
          <w:color w:val="000000" w:themeColor="text1"/>
          <w:sz w:val="24"/>
          <w:szCs w:val="24"/>
        </w:rPr>
        <w:t>.</w:t>
      </w:r>
    </w:p>
    <w:sectPr w:rsidR="006B557D" w:rsidRPr="00F21635" w:rsidSect="00F21635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2DFF"/>
    <w:rsid w:val="00074EAC"/>
    <w:rsid w:val="00090AD9"/>
    <w:rsid w:val="00197FDD"/>
    <w:rsid w:val="00207150"/>
    <w:rsid w:val="00250B74"/>
    <w:rsid w:val="002B2DFF"/>
    <w:rsid w:val="0034750E"/>
    <w:rsid w:val="005724A4"/>
    <w:rsid w:val="005763C1"/>
    <w:rsid w:val="0061698A"/>
    <w:rsid w:val="00664502"/>
    <w:rsid w:val="006B557D"/>
    <w:rsid w:val="006D7933"/>
    <w:rsid w:val="007F77B4"/>
    <w:rsid w:val="00866368"/>
    <w:rsid w:val="008675EF"/>
    <w:rsid w:val="008E324D"/>
    <w:rsid w:val="00957F8E"/>
    <w:rsid w:val="00C34839"/>
    <w:rsid w:val="00C7222A"/>
    <w:rsid w:val="00D2585F"/>
    <w:rsid w:val="00D27699"/>
    <w:rsid w:val="00D73B50"/>
    <w:rsid w:val="00E16BE0"/>
    <w:rsid w:val="00E429B4"/>
    <w:rsid w:val="00F0588F"/>
    <w:rsid w:val="00F21635"/>
    <w:rsid w:val="00F27008"/>
    <w:rsid w:val="00F5791C"/>
    <w:rsid w:val="00FD01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2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1288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Белоненко</dc:creator>
  <cp:keywords/>
  <dc:description/>
  <cp:lastModifiedBy>U13</cp:lastModifiedBy>
  <cp:revision>30</cp:revision>
  <dcterms:created xsi:type="dcterms:W3CDTF">2023-05-15T07:20:00Z</dcterms:created>
  <dcterms:modified xsi:type="dcterms:W3CDTF">2023-05-22T05:47:00Z</dcterms:modified>
</cp:coreProperties>
</file>